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77777777" w:rsidR="002869BE" w:rsidRPr="001D6B37" w:rsidRDefault="00C5430C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1D6B3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5B8BFA2C" w14:textId="659B50F8" w:rsidR="003D34F7" w:rsidRPr="003D34F7" w:rsidRDefault="003D34F7" w:rsidP="003D34F7">
      <w:pPr>
        <w:pStyle w:val="a7"/>
        <w:spacing w:line="360" w:lineRule="auto"/>
        <w:jc w:val="center"/>
        <w:rPr>
          <w:rFonts w:ascii="David" w:hAnsi="David"/>
          <w:bCs/>
          <w:u w:val="single"/>
          <w:rtl/>
          <w:lang w:eastAsia="he-IL"/>
        </w:rPr>
      </w:pPr>
      <w:r w:rsidRPr="003D34F7">
        <w:rPr>
          <w:rFonts w:ascii="David" w:hAnsi="David" w:hint="cs"/>
          <w:bCs/>
          <w:u w:val="single"/>
          <w:rtl/>
          <w:lang w:eastAsia="he-IL"/>
        </w:rPr>
        <w:t>מכרז פומבי מס</w:t>
      </w:r>
      <w:r w:rsidRPr="003D34F7">
        <w:rPr>
          <w:rFonts w:ascii="David" w:hAnsi="David"/>
          <w:bCs/>
          <w:u w:val="single"/>
          <w:rtl/>
          <w:lang w:eastAsia="he-IL"/>
        </w:rPr>
        <w:t>'</w:t>
      </w:r>
      <w:r w:rsidRPr="003D34F7">
        <w:rPr>
          <w:rFonts w:ascii="David" w:hAnsi="David" w:hint="cs"/>
          <w:bCs/>
          <w:u w:val="single"/>
          <w:rtl/>
          <w:lang w:eastAsia="he-IL"/>
        </w:rPr>
        <w:t xml:space="preserve"> </w:t>
      </w:r>
      <w:r w:rsidRPr="003D34F7">
        <w:rPr>
          <w:rFonts w:ascii="David" w:hAnsi="David" w:hint="cs"/>
          <w:b/>
          <w:u w:val="single"/>
          <w:lang w:eastAsia="he-IL"/>
        </w:rPr>
        <w:t>23-2024</w:t>
      </w:r>
      <w:r w:rsidRPr="003D34F7">
        <w:rPr>
          <w:rFonts w:ascii="David" w:hAnsi="David" w:hint="cs"/>
          <w:b/>
          <w:u w:val="single"/>
          <w:rtl/>
          <w:lang w:eastAsia="he-IL"/>
        </w:rPr>
        <w:t>-</w:t>
      </w:r>
      <w:r>
        <w:rPr>
          <w:rFonts w:ascii="David" w:hAnsi="David" w:hint="cs"/>
          <w:bCs/>
          <w:u w:val="single"/>
          <w:rtl/>
          <w:lang w:eastAsia="he-IL"/>
        </w:rPr>
        <w:t xml:space="preserve"> </w:t>
      </w:r>
      <w:r w:rsidRPr="003D34F7">
        <w:rPr>
          <w:rFonts w:ascii="David" w:hAnsi="David" w:hint="cs"/>
          <w:bCs/>
          <w:u w:val="single"/>
          <w:rtl/>
          <w:lang w:eastAsia="he-IL"/>
        </w:rPr>
        <w:t>למתן שירותים כתובעים בהליכים פליליים ואחרים מטעם המדינה בתחום אכיפת דיני התכנון והבנייה</w:t>
      </w:r>
    </w:p>
    <w:p w14:paraId="4AFD5389" w14:textId="77777777" w:rsidR="00C61739" w:rsidRDefault="00C61739" w:rsidP="00C61739">
      <w:pPr>
        <w:keepNext/>
        <w:keepLines/>
        <w:widowControl w:val="0"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952A52C" w14:textId="22B831AD" w:rsidR="003B0D5F" w:rsidRPr="003D34F7" w:rsidRDefault="003D34F7" w:rsidP="003D34F7">
      <w:pPr>
        <w:pStyle w:val="a5"/>
        <w:spacing w:before="120" w:after="120" w:line="360" w:lineRule="auto"/>
        <w:ind w:left="0"/>
        <w:contextualSpacing/>
        <w:jc w:val="both"/>
        <w:rPr>
          <w:rFonts w:ascii="David" w:hAnsi="David" w:cs="David"/>
          <w:sz w:val="24"/>
          <w:szCs w:val="24"/>
        </w:rPr>
      </w:pPr>
      <w:r w:rsidRPr="003D34F7">
        <w:rPr>
          <w:rFonts w:ascii="David" w:hAnsi="David" w:cs="David" w:hint="cs"/>
          <w:sz w:val="24"/>
          <w:szCs w:val="24"/>
          <w:rtl/>
        </w:rPr>
        <w:t xml:space="preserve">משרד המשפטים מזמין מציעים להציע הצעות </w:t>
      </w:r>
      <w:r w:rsidRPr="003D34F7">
        <w:rPr>
          <w:rFonts w:ascii="David" w:hAnsi="David" w:cs="David"/>
          <w:sz w:val="24"/>
          <w:szCs w:val="24"/>
          <w:rtl/>
        </w:rPr>
        <w:t>למתן שירותים כתובעים בהליכים פליליים ואחרים מטעם המדינה בתחום אכיפת דיני התכנון והבנייה</w:t>
      </w:r>
      <w:r w:rsidRPr="003D34F7">
        <w:rPr>
          <w:rFonts w:ascii="David" w:hAnsi="David" w:cs="David" w:hint="cs"/>
          <w:sz w:val="24"/>
          <w:szCs w:val="24"/>
          <w:rtl/>
        </w:rPr>
        <w:t xml:space="preserve">. </w:t>
      </w:r>
    </w:p>
    <w:p w14:paraId="0CD3A7D3" w14:textId="77777777" w:rsidR="00C61739" w:rsidRPr="00B7793D" w:rsidRDefault="00C61739" w:rsidP="00C61739">
      <w:pPr>
        <w:spacing w:after="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14:paraId="53EFA065" w14:textId="71599B1E" w:rsidR="002869BE" w:rsidRPr="001D6B37" w:rsidRDefault="00C5430C" w:rsidP="00714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B7793D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="000F7D16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</w:t>
      </w:r>
      <w:r w:rsidR="00BD4697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ה</w:t>
      </w:r>
      <w:r w:rsidR="000F7D16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אחרון להגשת הצעות הנו</w:t>
      </w:r>
      <w:r w:rsidR="008F5AA4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B7793D" w:rsidRPr="00B7793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30/05/2024</w:t>
      </w:r>
      <w:r w:rsidR="00C61739" w:rsidRPr="00B7793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4A4BCD" w:rsidRPr="00B7793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עד השעה 12:00.</w:t>
      </w:r>
      <w:r w:rsidR="004A4BCD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  <w:r w:rsidRPr="001D6B37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שאר המועדים מפורטים במסמכי המכרז.</w:t>
      </w:r>
    </w:p>
    <w:p w14:paraId="2AE914AA" w14:textId="77777777" w:rsidR="002869BE" w:rsidRPr="001D6B37" w:rsidRDefault="00C5430C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14:paraId="4ACA8CA8" w14:textId="77777777" w:rsidR="00A90F71" w:rsidRPr="001D6B37" w:rsidRDefault="00A90F71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782ED22" w14:textId="035489F7" w:rsidR="008F5AA4" w:rsidRPr="001D6B37" w:rsidRDefault="00C5430C" w:rsidP="00FA5839">
      <w:pPr>
        <w:numPr>
          <w:ilvl w:val="0"/>
          <w:numId w:val="11"/>
        </w:numPr>
        <w:spacing w:after="0" w:line="360" w:lineRule="auto"/>
        <w:outlineLvl w:val="1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הגשת הצעות (פרטים נוספים במסמכי המכרז סעיף </w:t>
      </w:r>
      <w:r w:rsidR="003D34F7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5.4-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פרק הגשת ה</w:t>
      </w:r>
      <w:r w:rsidR="00A90F71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צעות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).</w:t>
      </w:r>
    </w:p>
    <w:p w14:paraId="51EDC0FF" w14:textId="77777777" w:rsidR="003B0D5F" w:rsidRDefault="003B0D5F" w:rsidP="003B0D5F">
      <w:pPr>
        <w:pStyle w:val="a5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תבוצע באופן מקוון. לצורך הגשת ההצעות יידרש המציע להזדהות באמצעות מערכת ההזדהות הממשלתית. </w:t>
      </w:r>
    </w:p>
    <w:p w14:paraId="2911DF9D" w14:textId="77777777" w:rsidR="003B0D5F" w:rsidRDefault="003B0D5F" w:rsidP="003B0D5F">
      <w:pPr>
        <w:pStyle w:val="a5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14:paraId="2DBC4FDF" w14:textId="00330FAD" w:rsidR="003B0D5F" w:rsidRDefault="003B0D5F" w:rsidP="003B0D5F">
      <w:pPr>
        <w:pStyle w:val="a5"/>
        <w:spacing w:after="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3B0D5F">
        <w:rPr>
          <w:rFonts w:ascii="David" w:hAnsi="David" w:cs="David"/>
          <w:sz w:val="24"/>
          <w:szCs w:val="24"/>
          <w:rtl/>
        </w:rPr>
        <w:t xml:space="preserve">הגשת ההצעות היא באמצעות </w:t>
      </w:r>
      <w:r w:rsidRPr="003B0D5F">
        <w:rPr>
          <w:rFonts w:ascii="David" w:hAnsi="David" w:cs="David" w:hint="cs"/>
          <w:sz w:val="24"/>
          <w:szCs w:val="24"/>
          <w:rtl/>
        </w:rPr>
        <w:t xml:space="preserve">אתר מנהל הרכש: </w:t>
      </w:r>
    </w:p>
    <w:p w14:paraId="2C50DC94" w14:textId="7CB6F1CF" w:rsidR="003B0D5F" w:rsidRDefault="007F0A03" w:rsidP="003B0D5F">
      <w:pPr>
        <w:spacing w:after="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hyperlink r:id="rId9" w:history="1">
        <w:r w:rsidR="003B0D5F" w:rsidRPr="004E7364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https://mr.gov.il/ilgstorefront/he</w:t>
        </w:r>
      </w:hyperlink>
      <w:r w:rsidR="003B0D5F" w:rsidRPr="004E7364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</w:p>
    <w:p w14:paraId="1167884A" w14:textId="77777777" w:rsidR="003B0D5F" w:rsidRPr="003B0D5F" w:rsidRDefault="003B0D5F" w:rsidP="003B0D5F">
      <w:pPr>
        <w:spacing w:after="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</w:p>
    <w:p w14:paraId="5026FBFC" w14:textId="77777777" w:rsidR="002869BE" w:rsidRPr="001D6B37" w:rsidRDefault="00C5430C" w:rsidP="00FA5839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14:paraId="2B92A08E" w14:textId="2CD2EF2C" w:rsidR="008256A2" w:rsidRPr="001D6B37" w:rsidRDefault="00C5430C" w:rsidP="00A21FF1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תקופת ההתקשרות הינה ל </w:t>
      </w:r>
      <w:r w:rsidR="006B508C">
        <w:rPr>
          <w:rFonts w:ascii="David" w:hAnsi="David" w:cs="David" w:hint="cs"/>
          <w:sz w:val="24"/>
          <w:szCs w:val="24"/>
          <w:rtl/>
        </w:rPr>
        <w:t>12</w:t>
      </w:r>
      <w:r w:rsidRPr="001D6B37">
        <w:rPr>
          <w:rFonts w:ascii="David" w:hAnsi="David" w:cs="David"/>
          <w:sz w:val="24"/>
          <w:szCs w:val="24"/>
          <w:rtl/>
        </w:rPr>
        <w:t xml:space="preserve"> חודשים, עם אופציה להארכה עד </w:t>
      </w:r>
      <w:r w:rsidR="006B508C">
        <w:rPr>
          <w:rFonts w:ascii="David" w:hAnsi="David" w:cs="David" w:hint="cs"/>
          <w:sz w:val="24"/>
          <w:szCs w:val="24"/>
          <w:rtl/>
        </w:rPr>
        <w:t xml:space="preserve">48 </w:t>
      </w:r>
      <w:r w:rsidRPr="001D6B37">
        <w:rPr>
          <w:rFonts w:ascii="David" w:hAnsi="David" w:cs="David"/>
          <w:sz w:val="24"/>
          <w:szCs w:val="24"/>
          <w:rtl/>
        </w:rPr>
        <w:t xml:space="preserve">חודשים נוספים, עד 12 חודשים בכל פעם (סה"כ </w:t>
      </w:r>
      <w:r w:rsidR="004A4BCD">
        <w:rPr>
          <w:rFonts w:ascii="David" w:hAnsi="David" w:cs="David" w:hint="cs"/>
          <w:sz w:val="24"/>
          <w:szCs w:val="24"/>
          <w:rtl/>
        </w:rPr>
        <w:t>60</w:t>
      </w:r>
      <w:r w:rsidRPr="001D6B37">
        <w:rPr>
          <w:rFonts w:ascii="David" w:hAnsi="David" w:cs="David"/>
          <w:sz w:val="24"/>
          <w:szCs w:val="24"/>
          <w:rtl/>
        </w:rPr>
        <w:t xml:space="preserve"> חודשים).</w:t>
      </w:r>
    </w:p>
    <w:p w14:paraId="38C39BEC" w14:textId="77777777" w:rsidR="003B0D5F" w:rsidRDefault="002869BE" w:rsidP="003B0D5F">
      <w:pPr>
        <w:numPr>
          <w:ilvl w:val="0"/>
          <w:numId w:val="11"/>
        </w:numPr>
        <w:spacing w:after="0" w:line="360" w:lineRule="auto"/>
        <w:ind w:left="368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  <w:bookmarkStart w:id="0" w:name="_Ref19446897"/>
      <w:bookmarkStart w:id="1" w:name="_Ref321923070"/>
    </w:p>
    <w:p w14:paraId="001598B6" w14:textId="77777777" w:rsidR="003D34F7" w:rsidRDefault="003D34F7" w:rsidP="003D34F7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bookmarkStart w:id="2" w:name="_Ref321923565"/>
      <w:bookmarkStart w:id="3" w:name="_Ref526062092"/>
      <w:bookmarkEnd w:id="0"/>
      <w:r w:rsidRPr="006B7E76">
        <w:rPr>
          <w:rFonts w:ascii="David" w:hAnsi="David" w:cs="David" w:hint="cs"/>
          <w:sz w:val="24"/>
          <w:szCs w:val="24"/>
          <w:rtl/>
        </w:rPr>
        <w:t xml:space="preserve">צירוף תעודת ההתאגדות (או רישום) של התאגיד/ שותפות/ חברה/ עמותה ואישור עו"ד/רו"ח על זהות </w:t>
      </w:r>
      <w:proofErr w:type="spellStart"/>
      <w:r w:rsidRPr="006B7E76">
        <w:rPr>
          <w:rFonts w:ascii="David" w:hAnsi="David" w:cs="David" w:hint="cs"/>
          <w:sz w:val="24"/>
          <w:szCs w:val="24"/>
          <w:rtl/>
        </w:rPr>
        <w:t>מורשי</w:t>
      </w:r>
      <w:proofErr w:type="spellEnd"/>
      <w:r w:rsidRPr="006B7E76">
        <w:rPr>
          <w:rFonts w:ascii="David" w:hAnsi="David" w:cs="David" w:hint="cs"/>
          <w:sz w:val="24"/>
          <w:szCs w:val="24"/>
          <w:rtl/>
        </w:rPr>
        <w:t xml:space="preserve"> החתימה בו או תעודת רישום כעוסק מורשה</w:t>
      </w:r>
      <w:r w:rsidRPr="00C3573D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488EC140" w14:textId="77777777" w:rsidR="003D34F7" w:rsidRPr="003D34F7" w:rsidRDefault="003D34F7" w:rsidP="003D34F7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 w:hint="cs"/>
          <w:sz w:val="24"/>
          <w:szCs w:val="24"/>
          <w:rtl/>
        </w:rPr>
        <w:t xml:space="preserve">אישור בר תוקף מטעם פקיד שומה </w:t>
      </w:r>
      <w:r w:rsidRPr="006B7E76">
        <w:rPr>
          <w:rFonts w:ascii="David" w:hAnsi="David" w:cs="David"/>
          <w:sz w:val="24"/>
          <w:szCs w:val="24"/>
          <w:rtl/>
        </w:rPr>
        <w:t>, המעיד שהמציע מנהל פנקסי חשבונות על פי פקודת מס הכנסה [נוסח חדש] וחוק מס ערך מוסף, תשל"ו-1975 או שהוא פטור מניהולם ומדווח לפקיד שומה על הכנסותיו וכן מדווח למנהל מס ערך מוסף על עסקאות שמוטל עליהן מס לפי חוק מס ערך מוסף.</w:t>
      </w:r>
    </w:p>
    <w:p w14:paraId="317ED873" w14:textId="77777777" w:rsidR="00E67562" w:rsidRPr="00E67562" w:rsidRDefault="003D34F7" w:rsidP="00E67562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 w:hint="cs"/>
          <w:sz w:val="24"/>
          <w:szCs w:val="24"/>
          <w:rtl/>
        </w:rPr>
        <w:t xml:space="preserve">אם המציע חברה או שותפות - יצרף נסח חברה או שותפות עדכני (שתאריך הפקתו בשנת 2024) מטעם רשם החברות, ובו מצוין כי שולמו כל חובות האגרות השנתיות שמועד תשלומם חלף במהלך שלוש השנים האחרונות; החברה לא הוכרזה כ"חברה מפרת חוק" ולא קיבלה התראה לפני רישום כ"חברה מפרת חוק". </w:t>
      </w:r>
    </w:p>
    <w:p w14:paraId="33BBBCB5" w14:textId="77777777" w:rsidR="00E67562" w:rsidRPr="00E67562" w:rsidRDefault="00E67562" w:rsidP="00E67562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/>
          <w:sz w:val="24"/>
          <w:szCs w:val="24"/>
          <w:rtl/>
        </w:rPr>
        <w:t>אם הגוף המציע הינו עמותה</w:t>
      </w:r>
      <w:r w:rsidRPr="006B7E76">
        <w:rPr>
          <w:rFonts w:ascii="David" w:hAnsi="David" w:cs="David" w:hint="cs"/>
          <w:sz w:val="24"/>
          <w:szCs w:val="24"/>
          <w:rtl/>
        </w:rPr>
        <w:t xml:space="preserve">- עליו להיות </w:t>
      </w:r>
      <w:r w:rsidRPr="006B7E76">
        <w:rPr>
          <w:rFonts w:ascii="David" w:hAnsi="David" w:cs="David"/>
          <w:sz w:val="24"/>
          <w:szCs w:val="24"/>
          <w:rtl/>
        </w:rPr>
        <w:t>מלכ"ר לעניין חוק מס ערך מוסף</w:t>
      </w:r>
      <w:r w:rsidRPr="006B7E76">
        <w:rPr>
          <w:rFonts w:ascii="David" w:hAnsi="David" w:cs="David" w:hint="cs"/>
          <w:sz w:val="24"/>
          <w:szCs w:val="24"/>
          <w:rtl/>
        </w:rPr>
        <w:t xml:space="preserve"> ו</w:t>
      </w:r>
      <w:r w:rsidRPr="006B7E76">
        <w:rPr>
          <w:rFonts w:ascii="David" w:hAnsi="David" w:cs="David"/>
          <w:sz w:val="24"/>
          <w:szCs w:val="24"/>
          <w:rtl/>
        </w:rPr>
        <w:t>בעל אישור ניהול תקין, מטעם רשם העמותות</w:t>
      </w:r>
      <w:r w:rsidRPr="006B7E76">
        <w:rPr>
          <w:rFonts w:ascii="David" w:hAnsi="David" w:cs="David" w:hint="cs"/>
          <w:sz w:val="24"/>
          <w:szCs w:val="24"/>
          <w:rtl/>
        </w:rPr>
        <w:t>.</w:t>
      </w:r>
    </w:p>
    <w:p w14:paraId="2674E80B" w14:textId="77777777" w:rsidR="00E67562" w:rsidRPr="00E67562" w:rsidRDefault="00E67562" w:rsidP="00E67562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/>
          <w:sz w:val="24"/>
          <w:szCs w:val="24"/>
          <w:rtl/>
        </w:rPr>
        <w:t>תצהיר בדבר היעדר הרשעות בגין העסקת עובדים זרים ושכר מינימום</w:t>
      </w:r>
      <w:r w:rsidRPr="006B7E76">
        <w:rPr>
          <w:rFonts w:ascii="David" w:hAnsi="David" w:cs="David" w:hint="cs"/>
          <w:sz w:val="24"/>
          <w:szCs w:val="24"/>
          <w:rtl/>
        </w:rPr>
        <w:t xml:space="preserve"> בהתאם לנוסח נספח ד' 6 לחוברת ההצעה.</w:t>
      </w:r>
      <w:bookmarkStart w:id="4" w:name="OLE_LINK17"/>
      <w:bookmarkStart w:id="5" w:name="OLE_LINK18"/>
    </w:p>
    <w:p w14:paraId="4F734E8E" w14:textId="77777777" w:rsidR="00E67562" w:rsidRPr="00E67562" w:rsidRDefault="00E67562" w:rsidP="00E67562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/>
          <w:sz w:val="24"/>
          <w:szCs w:val="24"/>
          <w:rtl/>
        </w:rPr>
        <w:t>תצהיר בדבר התחייבות מציעים במכרז (הצהרה כללית)</w:t>
      </w:r>
      <w:bookmarkEnd w:id="4"/>
      <w:bookmarkEnd w:id="5"/>
      <w:r w:rsidRPr="006B7E76">
        <w:rPr>
          <w:rFonts w:ascii="David" w:hAnsi="David" w:cs="David"/>
          <w:sz w:val="24"/>
          <w:szCs w:val="24"/>
          <w:rtl/>
        </w:rPr>
        <w:t xml:space="preserve">. </w:t>
      </w:r>
    </w:p>
    <w:p w14:paraId="1CBE5803" w14:textId="77777777" w:rsidR="00E67562" w:rsidRPr="00E67562" w:rsidRDefault="00E67562" w:rsidP="00E67562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 w:hint="cs"/>
          <w:sz w:val="24"/>
          <w:szCs w:val="24"/>
          <w:rtl/>
        </w:rPr>
        <w:t>תצהיר</w:t>
      </w:r>
      <w:r w:rsidRPr="006B7E76">
        <w:rPr>
          <w:rFonts w:ascii="David" w:hAnsi="David" w:cs="David"/>
          <w:sz w:val="24"/>
          <w:szCs w:val="24"/>
          <w:rtl/>
        </w:rPr>
        <w:t xml:space="preserve"> </w:t>
      </w:r>
      <w:r w:rsidRPr="006B7E76">
        <w:rPr>
          <w:rFonts w:ascii="David" w:hAnsi="David" w:cs="David" w:hint="cs"/>
          <w:sz w:val="24"/>
          <w:szCs w:val="24"/>
          <w:rtl/>
        </w:rPr>
        <w:t>שימוש</w:t>
      </w:r>
      <w:r w:rsidRPr="006B7E76">
        <w:rPr>
          <w:rFonts w:ascii="David" w:hAnsi="David" w:cs="David"/>
          <w:sz w:val="24"/>
          <w:szCs w:val="24"/>
          <w:rtl/>
        </w:rPr>
        <w:t xml:space="preserve"> </w:t>
      </w:r>
      <w:r w:rsidRPr="006B7E76">
        <w:rPr>
          <w:rFonts w:ascii="David" w:hAnsi="David" w:cs="David" w:hint="cs"/>
          <w:sz w:val="24"/>
          <w:szCs w:val="24"/>
          <w:rtl/>
        </w:rPr>
        <w:t>לצורך</w:t>
      </w:r>
      <w:r w:rsidRPr="006B7E76">
        <w:rPr>
          <w:rFonts w:ascii="David" w:hAnsi="David" w:cs="David"/>
          <w:sz w:val="24"/>
          <w:szCs w:val="24"/>
          <w:rtl/>
        </w:rPr>
        <w:t xml:space="preserve"> </w:t>
      </w:r>
      <w:r w:rsidRPr="006B7E76">
        <w:rPr>
          <w:rFonts w:ascii="David" w:hAnsi="David" w:cs="David" w:hint="cs"/>
          <w:sz w:val="24"/>
          <w:szCs w:val="24"/>
          <w:rtl/>
        </w:rPr>
        <w:t>המכרז</w:t>
      </w:r>
      <w:r w:rsidRPr="006B7E76">
        <w:rPr>
          <w:rFonts w:ascii="David" w:hAnsi="David" w:cs="David"/>
          <w:sz w:val="24"/>
          <w:szCs w:val="24"/>
          <w:rtl/>
        </w:rPr>
        <w:t xml:space="preserve"> </w:t>
      </w:r>
      <w:r w:rsidRPr="006B7E76">
        <w:rPr>
          <w:rFonts w:ascii="David" w:hAnsi="David" w:cs="David" w:hint="cs"/>
          <w:sz w:val="24"/>
          <w:szCs w:val="24"/>
          <w:rtl/>
        </w:rPr>
        <w:t>אך</w:t>
      </w:r>
      <w:r w:rsidRPr="006B7E76">
        <w:rPr>
          <w:rFonts w:ascii="David" w:hAnsi="David" w:cs="David"/>
          <w:sz w:val="24"/>
          <w:szCs w:val="24"/>
          <w:rtl/>
        </w:rPr>
        <w:t xml:space="preserve"> </w:t>
      </w:r>
      <w:r w:rsidRPr="006B7E76">
        <w:rPr>
          <w:rFonts w:ascii="David" w:hAnsi="David" w:cs="David" w:hint="cs"/>
          <w:sz w:val="24"/>
          <w:szCs w:val="24"/>
          <w:rtl/>
        </w:rPr>
        <w:t>ורק</w:t>
      </w:r>
      <w:r w:rsidRPr="006B7E76">
        <w:rPr>
          <w:rFonts w:ascii="David" w:hAnsi="David" w:cs="David"/>
          <w:sz w:val="24"/>
          <w:szCs w:val="24"/>
          <w:rtl/>
        </w:rPr>
        <w:t xml:space="preserve"> </w:t>
      </w:r>
      <w:r w:rsidRPr="006B7E76">
        <w:rPr>
          <w:rFonts w:ascii="David" w:hAnsi="David" w:cs="David" w:hint="cs"/>
          <w:sz w:val="24"/>
          <w:szCs w:val="24"/>
          <w:rtl/>
        </w:rPr>
        <w:t>בתוכנות</w:t>
      </w:r>
      <w:r w:rsidRPr="006B7E76">
        <w:rPr>
          <w:rFonts w:ascii="David" w:hAnsi="David" w:cs="David"/>
          <w:sz w:val="24"/>
          <w:szCs w:val="24"/>
          <w:rtl/>
        </w:rPr>
        <w:t xml:space="preserve"> </w:t>
      </w:r>
      <w:r w:rsidRPr="006B7E76">
        <w:rPr>
          <w:rFonts w:ascii="David" w:hAnsi="David" w:cs="David" w:hint="cs"/>
          <w:sz w:val="24"/>
          <w:szCs w:val="24"/>
          <w:rtl/>
        </w:rPr>
        <w:t>מקוריות בהתאם לנוסח בחוברת ההצעה (נספח ד'8).</w:t>
      </w:r>
    </w:p>
    <w:p w14:paraId="2AD0FCC3" w14:textId="77777777" w:rsidR="00E67562" w:rsidRPr="00E67562" w:rsidRDefault="00E67562" w:rsidP="00E67562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 w:hint="cs"/>
          <w:sz w:val="24"/>
          <w:szCs w:val="24"/>
          <w:rtl/>
        </w:rPr>
        <w:t>תצהיר בדבר עמידה בחוק שוויון זכויות לאנשים עם מוגבלות בהתאם לנוסח המצורף כנספח ד' 9 לחוברת ההצעה.</w:t>
      </w:r>
    </w:p>
    <w:p w14:paraId="246392F8" w14:textId="050EFB72" w:rsidR="00E67562" w:rsidRPr="00E67562" w:rsidRDefault="00E67562" w:rsidP="00E67562">
      <w:pPr>
        <w:pStyle w:val="a5"/>
        <w:numPr>
          <w:ilvl w:val="1"/>
          <w:numId w:val="22"/>
        </w:numPr>
        <w:spacing w:after="0" w:line="360" w:lineRule="auto"/>
        <w:jc w:val="both"/>
        <w:outlineLvl w:val="1"/>
        <w:rPr>
          <w:rFonts w:ascii="David" w:hAnsi="David" w:cs="David"/>
          <w:sz w:val="24"/>
          <w:szCs w:val="24"/>
        </w:rPr>
      </w:pPr>
      <w:r w:rsidRPr="006B7E76">
        <w:rPr>
          <w:rFonts w:ascii="David" w:hAnsi="David" w:cs="David" w:hint="eastAsia"/>
          <w:sz w:val="24"/>
          <w:szCs w:val="24"/>
          <w:rtl/>
        </w:rPr>
        <w:t>תצהיר</w:t>
      </w:r>
      <w:r w:rsidRPr="006B7E76">
        <w:rPr>
          <w:rFonts w:ascii="David" w:hAnsi="David" w:cs="David"/>
          <w:sz w:val="24"/>
          <w:szCs w:val="24"/>
          <w:rtl/>
        </w:rPr>
        <w:t xml:space="preserve"> בדבר </w:t>
      </w:r>
      <w:r w:rsidRPr="006B7E76">
        <w:rPr>
          <w:rFonts w:ascii="David" w:hAnsi="David" w:cs="David" w:hint="cs"/>
          <w:sz w:val="24"/>
          <w:szCs w:val="24"/>
          <w:rtl/>
        </w:rPr>
        <w:t>שמירת סודיות ו</w:t>
      </w:r>
      <w:r w:rsidRPr="006B7E76">
        <w:rPr>
          <w:rFonts w:ascii="David" w:hAnsi="David" w:cs="David"/>
          <w:sz w:val="24"/>
          <w:szCs w:val="24"/>
          <w:rtl/>
        </w:rPr>
        <w:t>היעדר ניגוד עניינים במתן שירותים נשוא מכרז זה בהתאם לנוסח חוברת ההצעה</w:t>
      </w:r>
      <w:r w:rsidRPr="006B7E76">
        <w:rPr>
          <w:rFonts w:ascii="David" w:hAnsi="David" w:cs="David" w:hint="cs"/>
          <w:sz w:val="24"/>
          <w:szCs w:val="24"/>
          <w:rtl/>
        </w:rPr>
        <w:t>.</w:t>
      </w:r>
    </w:p>
    <w:bookmarkEnd w:id="1"/>
    <w:bookmarkEnd w:id="2"/>
    <w:bookmarkEnd w:id="3"/>
    <w:p w14:paraId="0780524F" w14:textId="77777777" w:rsidR="0061550C" w:rsidRPr="001D6B37" w:rsidRDefault="00034D42" w:rsidP="00FA5839">
      <w:pPr>
        <w:numPr>
          <w:ilvl w:val="0"/>
          <w:numId w:val="11"/>
        </w:numPr>
        <w:spacing w:before="120" w:after="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תנאי סף מקצועיים כמפורט במסמכי המכרז.</w:t>
      </w:r>
    </w:p>
    <w:p w14:paraId="19B6BC3F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14:paraId="12606C2B" w14:textId="77777777" w:rsidR="009C71A8" w:rsidRPr="001D6B37" w:rsidRDefault="002869BE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1D6B37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14:paraId="182278B4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14:paraId="7D7D4503" w14:textId="77777777" w:rsidR="002869BE" w:rsidRPr="001D6B37" w:rsidRDefault="00C5430C" w:rsidP="00A449C6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מסמכי המכרז יפורסמו באתר </w:t>
      </w:r>
      <w:r w:rsidR="00A449C6" w:rsidRPr="001D6B37">
        <w:rPr>
          <w:rFonts w:ascii="David" w:hAnsi="David" w:cs="David"/>
          <w:sz w:val="24"/>
          <w:szCs w:val="24"/>
          <w:rtl/>
        </w:rPr>
        <w:t xml:space="preserve">מנהל הרכש הממשלתי ובאתר </w:t>
      </w:r>
      <w:r w:rsidRPr="001D6B37">
        <w:rPr>
          <w:rFonts w:ascii="David" w:hAnsi="David" w:cs="David"/>
          <w:sz w:val="24"/>
          <w:szCs w:val="24"/>
          <w:rtl/>
        </w:rPr>
        <w:t>האינטרנט של משרד המשפטים, תחת הכותרת "פרסומים-מכרזי טובין ושירותים". יודגש כי ככל שקיימת סתירה</w:t>
      </w:r>
      <w:r w:rsidR="001C5C52" w:rsidRPr="001D6B37">
        <w:rPr>
          <w:rFonts w:ascii="David" w:hAnsi="David" w:cs="David"/>
          <w:sz w:val="24"/>
          <w:szCs w:val="24"/>
          <w:rtl/>
        </w:rPr>
        <w:t xml:space="preserve"> </w:t>
      </w:r>
      <w:r w:rsidRPr="001D6B37">
        <w:rPr>
          <w:rFonts w:ascii="David" w:hAnsi="David" w:cs="David"/>
          <w:sz w:val="24"/>
          <w:szCs w:val="24"/>
          <w:rtl/>
        </w:rPr>
        <w:t xml:space="preserve">בין מסמכי המכרז לכתוב במודעה זו, האמור במסמכי המכרז יגבר. </w:t>
      </w:r>
      <w:r w:rsidRPr="001D6B37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14:paraId="49CD8A10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14:paraId="6D3658F5" w14:textId="77777777" w:rsidR="002869BE" w:rsidRPr="001D6B37" w:rsidRDefault="00C5430C" w:rsidP="00C77DA8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14:paraId="625088D3" w14:textId="6A32D6D9" w:rsidR="003815D2" w:rsidRPr="001D6B37" w:rsidRDefault="007F0A03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0" w:history="1">
        <w:r w:rsidR="006B7E76" w:rsidRPr="00A16148">
          <w:rPr>
            <w:rStyle w:val="Hyperlink"/>
            <w:rFonts w:ascii="David" w:eastAsia="Times New Roman" w:hAnsi="David" w:cs="David"/>
            <w:sz w:val="24"/>
            <w:szCs w:val="24"/>
          </w:rPr>
          <w:t>https://www.gov.il/he/Departments/publications/Call_for_bids/tender-23-24</w:t>
        </w:r>
      </w:hyperlink>
      <w:r w:rsidR="00856AD1">
        <w:rPr>
          <w:rFonts w:ascii="David" w:eastAsia="Times New Roman" w:hAnsi="David" w:cs="David"/>
          <w:sz w:val="24"/>
          <w:szCs w:val="24"/>
        </w:rPr>
        <w:t xml:space="preserve"> </w:t>
      </w:r>
    </w:p>
    <w:p w14:paraId="2DCA6C0A" w14:textId="04D4C264" w:rsidR="005B26DB" w:rsidRDefault="00C5430C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1D6B37">
        <w:rPr>
          <w:rFonts w:ascii="David" w:eastAsia="Times New Roman" w:hAnsi="David" w:cs="David"/>
          <w:color w:val="000000"/>
          <w:sz w:val="24"/>
          <w:szCs w:val="24"/>
          <w:rtl/>
        </w:rPr>
        <w:t>פניות כל גורם בשאלות ובירורים נוספים בנושא המכרז ייעשו ע</w:t>
      </w:r>
      <w:r w:rsidR="009A0E87" w:rsidRPr="001D6B37">
        <w:rPr>
          <w:rFonts w:ascii="David" w:eastAsia="Times New Roman" w:hAnsi="David" w:cs="David"/>
          <w:color w:val="000000"/>
          <w:sz w:val="24"/>
          <w:szCs w:val="24"/>
          <w:rtl/>
        </w:rPr>
        <w:t>ל פי האמור במסמכי המכרז עד ליום</w:t>
      </w:r>
      <w:r w:rsidR="008F5AA4"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="00B7793D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18.04.2024</w:t>
      </w:r>
      <w:r w:rsidR="00BD4697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</w:t>
      </w:r>
    </w:p>
    <w:p w14:paraId="41370950" w14:textId="77777777" w:rsidR="005B26DB" w:rsidRPr="001D6B37" w:rsidRDefault="005B26DB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672F4FDE" w14:textId="77777777" w:rsidR="002869BE" w:rsidRPr="001D6B37" w:rsidRDefault="00C5430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1D6B37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FFC40" w14:textId="77777777" w:rsidR="007F0A03" w:rsidRDefault="007F0A03" w:rsidP="000D72CD">
      <w:pPr>
        <w:spacing w:after="0" w:line="240" w:lineRule="auto"/>
      </w:pPr>
      <w:r>
        <w:separator/>
      </w:r>
    </w:p>
  </w:endnote>
  <w:endnote w:type="continuationSeparator" w:id="0">
    <w:p w14:paraId="225B97A7" w14:textId="77777777" w:rsidR="007F0A03" w:rsidRDefault="007F0A03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B88F1" w14:textId="77777777" w:rsidR="007F0A03" w:rsidRDefault="007F0A03" w:rsidP="000D72CD">
      <w:pPr>
        <w:spacing w:after="0" w:line="240" w:lineRule="auto"/>
      </w:pPr>
      <w:r>
        <w:separator/>
      </w:r>
    </w:p>
  </w:footnote>
  <w:footnote w:type="continuationSeparator" w:id="0">
    <w:p w14:paraId="0CA8F379" w14:textId="77777777" w:rsidR="007F0A03" w:rsidRDefault="007F0A03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6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8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0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2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3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17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0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1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3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4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5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1"/>
  </w:num>
  <w:num w:numId="5">
    <w:abstractNumId w:val="26"/>
  </w:num>
  <w:num w:numId="6">
    <w:abstractNumId w:val="8"/>
  </w:num>
  <w:num w:numId="7">
    <w:abstractNumId w:val="23"/>
  </w:num>
  <w:num w:numId="8">
    <w:abstractNumId w:val="17"/>
  </w:num>
  <w:num w:numId="9">
    <w:abstractNumId w:val="12"/>
  </w:num>
  <w:num w:numId="10">
    <w:abstractNumId w:val="18"/>
  </w:num>
  <w:num w:numId="11">
    <w:abstractNumId w:val="6"/>
  </w:num>
  <w:num w:numId="12">
    <w:abstractNumId w:val="5"/>
  </w:num>
  <w:num w:numId="13">
    <w:abstractNumId w:val="25"/>
  </w:num>
  <w:num w:numId="14">
    <w:abstractNumId w:val="1"/>
  </w:num>
  <w:num w:numId="15">
    <w:abstractNumId w:val="22"/>
  </w:num>
  <w:num w:numId="16">
    <w:abstractNumId w:val="4"/>
  </w:num>
  <w:num w:numId="17">
    <w:abstractNumId w:val="24"/>
  </w:num>
  <w:num w:numId="18">
    <w:abstractNumId w:val="9"/>
  </w:num>
  <w:num w:numId="19">
    <w:abstractNumId w:val="11"/>
  </w:num>
  <w:num w:numId="20">
    <w:abstractNumId w:val="0"/>
  </w:num>
  <w:num w:numId="21">
    <w:abstractNumId w:val="7"/>
  </w:num>
  <w:num w:numId="22">
    <w:abstractNumId w:val="2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14"/>
  </w:num>
  <w:num w:numId="27">
    <w:abstractNumId w:val="3"/>
  </w:num>
  <w:num w:numId="28">
    <w:abstractNumId w:val="1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24D32"/>
    <w:rsid w:val="00034D42"/>
    <w:rsid w:val="00077041"/>
    <w:rsid w:val="000B539E"/>
    <w:rsid w:val="000C0DD0"/>
    <w:rsid w:val="000C4534"/>
    <w:rsid w:val="000C45FF"/>
    <w:rsid w:val="000D39B2"/>
    <w:rsid w:val="000D72CD"/>
    <w:rsid w:val="000F7D16"/>
    <w:rsid w:val="00115C36"/>
    <w:rsid w:val="0011644A"/>
    <w:rsid w:val="00193179"/>
    <w:rsid w:val="001A0790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B3672"/>
    <w:rsid w:val="002F5438"/>
    <w:rsid w:val="0032525B"/>
    <w:rsid w:val="00334165"/>
    <w:rsid w:val="00344757"/>
    <w:rsid w:val="00374C80"/>
    <w:rsid w:val="003815D2"/>
    <w:rsid w:val="00385AAF"/>
    <w:rsid w:val="003B0D5F"/>
    <w:rsid w:val="003D34F7"/>
    <w:rsid w:val="003E0153"/>
    <w:rsid w:val="003F43D6"/>
    <w:rsid w:val="00414EFD"/>
    <w:rsid w:val="00453B72"/>
    <w:rsid w:val="00461B58"/>
    <w:rsid w:val="00472C25"/>
    <w:rsid w:val="004765EA"/>
    <w:rsid w:val="004A4BCD"/>
    <w:rsid w:val="004A4E3D"/>
    <w:rsid w:val="004D0556"/>
    <w:rsid w:val="004E119A"/>
    <w:rsid w:val="004E5710"/>
    <w:rsid w:val="004F0938"/>
    <w:rsid w:val="004F0B1D"/>
    <w:rsid w:val="00505174"/>
    <w:rsid w:val="00523F8F"/>
    <w:rsid w:val="00535871"/>
    <w:rsid w:val="00541A6E"/>
    <w:rsid w:val="0055091D"/>
    <w:rsid w:val="00562EBE"/>
    <w:rsid w:val="005A70AB"/>
    <w:rsid w:val="005B26DB"/>
    <w:rsid w:val="005B6634"/>
    <w:rsid w:val="005B79A9"/>
    <w:rsid w:val="005E0EAC"/>
    <w:rsid w:val="005F002E"/>
    <w:rsid w:val="0061550C"/>
    <w:rsid w:val="00631410"/>
    <w:rsid w:val="00647FC4"/>
    <w:rsid w:val="00660F2C"/>
    <w:rsid w:val="006B0485"/>
    <w:rsid w:val="006B508C"/>
    <w:rsid w:val="006B7E76"/>
    <w:rsid w:val="006F4DA5"/>
    <w:rsid w:val="00704819"/>
    <w:rsid w:val="00712E25"/>
    <w:rsid w:val="007141AA"/>
    <w:rsid w:val="007357FC"/>
    <w:rsid w:val="0075234B"/>
    <w:rsid w:val="00762179"/>
    <w:rsid w:val="00783FEB"/>
    <w:rsid w:val="007B6DCB"/>
    <w:rsid w:val="007D34B3"/>
    <w:rsid w:val="007E3707"/>
    <w:rsid w:val="007F0A03"/>
    <w:rsid w:val="008256A2"/>
    <w:rsid w:val="0082646C"/>
    <w:rsid w:val="008301C9"/>
    <w:rsid w:val="00831F0E"/>
    <w:rsid w:val="00856137"/>
    <w:rsid w:val="00856AD1"/>
    <w:rsid w:val="00867626"/>
    <w:rsid w:val="0088276A"/>
    <w:rsid w:val="008C2258"/>
    <w:rsid w:val="008D6B16"/>
    <w:rsid w:val="008F5AA4"/>
    <w:rsid w:val="009051BA"/>
    <w:rsid w:val="00910703"/>
    <w:rsid w:val="00910807"/>
    <w:rsid w:val="00981D82"/>
    <w:rsid w:val="00987E0E"/>
    <w:rsid w:val="00996FF1"/>
    <w:rsid w:val="009A0B26"/>
    <w:rsid w:val="009A0E87"/>
    <w:rsid w:val="009A750E"/>
    <w:rsid w:val="009B1F5C"/>
    <w:rsid w:val="009C71A8"/>
    <w:rsid w:val="009E1FBA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D622F"/>
    <w:rsid w:val="00AF6374"/>
    <w:rsid w:val="00B02E26"/>
    <w:rsid w:val="00B11BCC"/>
    <w:rsid w:val="00B14D02"/>
    <w:rsid w:val="00B20378"/>
    <w:rsid w:val="00B4386A"/>
    <w:rsid w:val="00B7692F"/>
    <w:rsid w:val="00B7793D"/>
    <w:rsid w:val="00B80CF5"/>
    <w:rsid w:val="00B83C67"/>
    <w:rsid w:val="00B87A3B"/>
    <w:rsid w:val="00BA34CF"/>
    <w:rsid w:val="00BB5BFB"/>
    <w:rsid w:val="00BD4697"/>
    <w:rsid w:val="00BD5AFD"/>
    <w:rsid w:val="00BE355E"/>
    <w:rsid w:val="00BF35BD"/>
    <w:rsid w:val="00C273FF"/>
    <w:rsid w:val="00C3573D"/>
    <w:rsid w:val="00C42BC0"/>
    <w:rsid w:val="00C5430C"/>
    <w:rsid w:val="00C61739"/>
    <w:rsid w:val="00C63CAD"/>
    <w:rsid w:val="00C77DA8"/>
    <w:rsid w:val="00C9284C"/>
    <w:rsid w:val="00CC31BD"/>
    <w:rsid w:val="00CC3810"/>
    <w:rsid w:val="00D00ED0"/>
    <w:rsid w:val="00D23784"/>
    <w:rsid w:val="00D52E4D"/>
    <w:rsid w:val="00D57B91"/>
    <w:rsid w:val="00E04F17"/>
    <w:rsid w:val="00E54987"/>
    <w:rsid w:val="00E560F8"/>
    <w:rsid w:val="00E67562"/>
    <w:rsid w:val="00E73382"/>
    <w:rsid w:val="00E7465B"/>
    <w:rsid w:val="00E84D80"/>
    <w:rsid w:val="00E97A6A"/>
    <w:rsid w:val="00ED3AB4"/>
    <w:rsid w:val="00F3694F"/>
    <w:rsid w:val="00F55DB0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רמה 3"/>
    <w:basedOn w:val="a1"/>
    <w:next w:val="a1"/>
    <w:link w:val="10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styleId="af0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gov.il/he/Departments/publications/Call_for_bids/tender-23-24" TargetMode="External"/><Relationship Id="rId4" Type="http://schemas.openxmlformats.org/officeDocument/2006/relationships/styles" Target="styles.xml"/><Relationship Id="rId9" Type="http://schemas.openxmlformats.org/officeDocument/2006/relationships/hyperlink" Target="https://mr.gov.il/ilgstorefront/h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511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09.21 - H</dc:title>
  <dc:creator>Adi Reuven (rechesh)</dc:creator>
  <dc:description>שלב 3 - טיפול בטבלאות</dc:description>
  <cp:lastModifiedBy>Adi Reuven (rechesh)</cp:lastModifiedBy>
  <cp:revision>2</cp:revision>
  <dcterms:created xsi:type="dcterms:W3CDTF">2024-03-31T06:19:00Z</dcterms:created>
  <dcterms:modified xsi:type="dcterms:W3CDTF">2024-03-31T06:19:00Z</dcterms:modified>
  <dc:language>עברית</dc:language>
</cp:coreProperties>
</file>